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39E" w:rsidRPr="00131128" w:rsidRDefault="00131128" w:rsidP="00C95BFC">
      <w:pPr>
        <w:pStyle w:val="Student"/>
        <w:rPr>
          <w:rFonts w:ascii="Times New Roman" w:hAnsi="Times New Roman"/>
          <w:sz w:val="24"/>
        </w:rPr>
      </w:pPr>
      <w:r w:rsidRPr="00131128">
        <w:rPr>
          <w:rFonts w:ascii="Times New Roman" w:hAnsi="Times New Roman"/>
          <w:sz w:val="24"/>
        </w:rPr>
        <w:t>Name</w:t>
      </w:r>
    </w:p>
    <w:p w:rsidR="000B639E" w:rsidRPr="00131128" w:rsidRDefault="00FD0668" w:rsidP="00C95BFC">
      <w:pPr>
        <w:pStyle w:val="Student"/>
        <w:rPr>
          <w:rFonts w:ascii="Times New Roman" w:hAnsi="Times New Roman"/>
          <w:sz w:val="24"/>
        </w:rPr>
      </w:pPr>
      <w:r w:rsidRPr="00131128">
        <w:rPr>
          <w:rFonts w:ascii="Times New Roman" w:hAnsi="Times New Roman"/>
          <w:sz w:val="24"/>
        </w:rPr>
        <w:t>Professor Martin</w:t>
      </w:r>
    </w:p>
    <w:p w:rsidR="00F72AD2" w:rsidRPr="00131128" w:rsidRDefault="00FD0668" w:rsidP="00C95BFC">
      <w:pPr>
        <w:pStyle w:val="Student"/>
        <w:rPr>
          <w:rFonts w:ascii="Times New Roman" w:hAnsi="Times New Roman"/>
          <w:sz w:val="24"/>
        </w:rPr>
      </w:pPr>
      <w:r w:rsidRPr="00131128">
        <w:rPr>
          <w:rFonts w:ascii="Times New Roman" w:hAnsi="Times New Roman"/>
          <w:sz w:val="24"/>
        </w:rPr>
        <w:t>ENGL 1302</w:t>
      </w:r>
      <w:r w:rsidR="00777163" w:rsidRPr="00131128">
        <w:rPr>
          <w:rFonts w:ascii="Times New Roman" w:hAnsi="Times New Roman"/>
          <w:sz w:val="24"/>
        </w:rPr>
        <w:t xml:space="preserve"> WS3</w:t>
      </w:r>
    </w:p>
    <w:p w:rsidR="000B639E" w:rsidRPr="00131128" w:rsidRDefault="00433641" w:rsidP="00C95BFC">
      <w:pPr>
        <w:pStyle w:val="Student"/>
        <w:rPr>
          <w:rFonts w:ascii="Times New Roman" w:hAnsi="Times New Roman"/>
          <w:sz w:val="24"/>
        </w:rPr>
      </w:pPr>
      <w:r w:rsidRPr="00131128">
        <w:rPr>
          <w:rFonts w:ascii="Times New Roman" w:hAnsi="Times New Roman"/>
          <w:sz w:val="24"/>
        </w:rPr>
        <w:fldChar w:fldCharType="begin"/>
      </w:r>
      <w:r w:rsidRPr="00131128">
        <w:rPr>
          <w:rFonts w:ascii="Times New Roman" w:hAnsi="Times New Roman"/>
          <w:sz w:val="24"/>
        </w:rPr>
        <w:instrText xml:space="preserve"> DATE \@ "d MMMM yyyy" </w:instrText>
      </w:r>
      <w:r w:rsidRPr="00131128">
        <w:rPr>
          <w:rFonts w:ascii="Times New Roman" w:hAnsi="Times New Roman"/>
          <w:sz w:val="24"/>
        </w:rPr>
        <w:fldChar w:fldCharType="separate"/>
      </w:r>
      <w:r w:rsidR="00131128" w:rsidRPr="00131128">
        <w:rPr>
          <w:rFonts w:ascii="Times New Roman" w:hAnsi="Times New Roman"/>
          <w:noProof/>
          <w:sz w:val="24"/>
        </w:rPr>
        <w:t>17 March 2010</w:t>
      </w:r>
      <w:r w:rsidRPr="00131128">
        <w:rPr>
          <w:rFonts w:ascii="Times New Roman" w:hAnsi="Times New Roman"/>
          <w:sz w:val="24"/>
        </w:rPr>
        <w:fldChar w:fldCharType="end"/>
      </w:r>
    </w:p>
    <w:p w:rsidR="00AD43D3" w:rsidRPr="00131128" w:rsidRDefault="00492B28" w:rsidP="006C52AF">
      <w:pPr>
        <w:pStyle w:val="ResearchPaperTitle"/>
        <w:rPr>
          <w:rFonts w:ascii="Times New Roman" w:hAnsi="Times New Roman"/>
          <w:b/>
          <w:sz w:val="24"/>
        </w:rPr>
      </w:pPr>
      <w:r w:rsidRPr="00131128">
        <w:rPr>
          <w:rFonts w:ascii="Times New Roman" w:hAnsi="Times New Roman"/>
          <w:b/>
          <w:sz w:val="24"/>
        </w:rPr>
        <w:t>“The Yellow Wallpaper</w:t>
      </w:r>
      <w:r w:rsidR="00131128" w:rsidRPr="00131128">
        <w:rPr>
          <w:rFonts w:ascii="Times New Roman" w:hAnsi="Times New Roman"/>
          <w:b/>
          <w:sz w:val="24"/>
        </w:rPr>
        <w:t>,</w:t>
      </w:r>
      <w:r w:rsidRPr="00131128">
        <w:rPr>
          <w:rFonts w:ascii="Times New Roman" w:hAnsi="Times New Roman"/>
          <w:b/>
          <w:sz w:val="24"/>
        </w:rPr>
        <w:t>”</w:t>
      </w:r>
      <w:r w:rsidR="00131128" w:rsidRPr="00131128">
        <w:rPr>
          <w:rFonts w:ascii="Times New Roman" w:hAnsi="Times New Roman"/>
          <w:b/>
          <w:sz w:val="24"/>
        </w:rPr>
        <w:t xml:space="preserve"> Depression, and Misogyny</w:t>
      </w:r>
    </w:p>
    <w:p w:rsidR="00920828" w:rsidRPr="00131128" w:rsidRDefault="00492B28" w:rsidP="002354A0">
      <w:pPr>
        <w:pStyle w:val="Researchpapercontents"/>
        <w:ind w:firstLine="0"/>
        <w:rPr>
          <w:rFonts w:ascii="Times New Roman" w:hAnsi="Times New Roman"/>
          <w:sz w:val="24"/>
          <w:szCs w:val="22"/>
        </w:rPr>
      </w:pPr>
      <w:r w:rsidRPr="00131128">
        <w:rPr>
          <w:rFonts w:ascii="Times New Roman" w:hAnsi="Times New Roman"/>
          <w:sz w:val="24"/>
        </w:rPr>
        <w:tab/>
      </w:r>
      <w:r w:rsidRPr="00131128">
        <w:rPr>
          <w:rFonts w:ascii="Times New Roman" w:hAnsi="Times New Roman"/>
          <w:sz w:val="24"/>
          <w:szCs w:val="22"/>
        </w:rPr>
        <w:t>The topic of depression in women in the late 1800’s was not addressed in the same manner as it is today. It was believed that women tended to have “hysterical tend</w:t>
      </w:r>
      <w:r w:rsidR="003D2ECE" w:rsidRPr="00131128">
        <w:rPr>
          <w:rFonts w:ascii="Times New Roman" w:hAnsi="Times New Roman"/>
          <w:sz w:val="24"/>
          <w:szCs w:val="22"/>
        </w:rPr>
        <w:t>encies” (Gillman 926), and</w:t>
      </w:r>
      <w:r w:rsidRPr="00131128">
        <w:rPr>
          <w:rFonts w:ascii="Times New Roman" w:hAnsi="Times New Roman"/>
          <w:sz w:val="24"/>
          <w:szCs w:val="22"/>
        </w:rPr>
        <w:t xml:space="preserve"> therefore suffered occasionally with mild nervousness an</w:t>
      </w:r>
      <w:r w:rsidR="00BD75B3" w:rsidRPr="00131128">
        <w:rPr>
          <w:rFonts w:ascii="Times New Roman" w:hAnsi="Times New Roman"/>
          <w:sz w:val="24"/>
          <w:szCs w:val="22"/>
        </w:rPr>
        <w:t>d depression. M</w:t>
      </w:r>
      <w:r w:rsidRPr="00131128">
        <w:rPr>
          <w:rFonts w:ascii="Times New Roman" w:hAnsi="Times New Roman"/>
          <w:sz w:val="24"/>
          <w:szCs w:val="22"/>
        </w:rPr>
        <w:t>ost doctors</w:t>
      </w:r>
      <w:r w:rsidR="00BD75B3" w:rsidRPr="00131128">
        <w:rPr>
          <w:rFonts w:ascii="Times New Roman" w:hAnsi="Times New Roman"/>
          <w:sz w:val="24"/>
          <w:szCs w:val="22"/>
        </w:rPr>
        <w:t xml:space="preserve"> thought</w:t>
      </w:r>
      <w:r w:rsidRPr="00131128">
        <w:rPr>
          <w:rFonts w:ascii="Times New Roman" w:hAnsi="Times New Roman"/>
          <w:sz w:val="24"/>
          <w:szCs w:val="22"/>
        </w:rPr>
        <w:t xml:space="preserve"> that this was only temporary, so there was no need to worry too much about this condition. The issue</w:t>
      </w:r>
      <w:r w:rsidR="003D2ECE" w:rsidRPr="00131128">
        <w:rPr>
          <w:rFonts w:ascii="Times New Roman" w:hAnsi="Times New Roman"/>
          <w:sz w:val="24"/>
          <w:szCs w:val="22"/>
        </w:rPr>
        <w:t xml:space="preserve"> </w:t>
      </w:r>
      <w:r w:rsidRPr="00131128">
        <w:rPr>
          <w:rFonts w:ascii="Times New Roman" w:hAnsi="Times New Roman"/>
          <w:sz w:val="24"/>
          <w:szCs w:val="22"/>
        </w:rPr>
        <w:t>doctors like Kellogg and Mitchell</w:t>
      </w:r>
      <w:r w:rsidR="003D2ECE" w:rsidRPr="00131128">
        <w:rPr>
          <w:rFonts w:ascii="Times New Roman" w:hAnsi="Times New Roman"/>
          <w:sz w:val="24"/>
          <w:szCs w:val="22"/>
        </w:rPr>
        <w:t>, it seems,</w:t>
      </w:r>
      <w:r w:rsidRPr="00131128">
        <w:rPr>
          <w:rFonts w:ascii="Times New Roman" w:hAnsi="Times New Roman"/>
          <w:sz w:val="24"/>
          <w:szCs w:val="22"/>
        </w:rPr>
        <w:t xml:space="preserve"> had with this illness is the inability to equate it with measurable results or a definite cure. They thought rest and isolation were best for the woman until the condition improved. This is clearly not</w:t>
      </w:r>
      <w:r w:rsidR="00BD75B3" w:rsidRPr="00131128">
        <w:rPr>
          <w:rFonts w:ascii="Times New Roman" w:hAnsi="Times New Roman"/>
          <w:sz w:val="24"/>
          <w:szCs w:val="22"/>
        </w:rPr>
        <w:t xml:space="preserve"> always</w:t>
      </w:r>
      <w:r w:rsidRPr="00131128">
        <w:rPr>
          <w:rFonts w:ascii="Times New Roman" w:hAnsi="Times New Roman"/>
          <w:sz w:val="24"/>
          <w:szCs w:val="22"/>
        </w:rPr>
        <w:t xml:space="preserve"> the case, as evidenced by the narrator in “</w:t>
      </w:r>
      <w:r w:rsidR="00150F73" w:rsidRPr="00131128">
        <w:rPr>
          <w:rFonts w:ascii="Times New Roman" w:hAnsi="Times New Roman"/>
          <w:sz w:val="24"/>
          <w:szCs w:val="22"/>
        </w:rPr>
        <w:t>The Yellow Wallpaper</w:t>
      </w:r>
      <w:r w:rsidR="00CB391E">
        <w:rPr>
          <w:rFonts w:ascii="Times New Roman" w:hAnsi="Times New Roman"/>
          <w:sz w:val="24"/>
          <w:szCs w:val="22"/>
        </w:rPr>
        <w:t>.</w:t>
      </w:r>
      <w:r w:rsidR="00150F73" w:rsidRPr="00131128">
        <w:rPr>
          <w:rFonts w:ascii="Times New Roman" w:hAnsi="Times New Roman"/>
          <w:sz w:val="24"/>
          <w:szCs w:val="22"/>
        </w:rPr>
        <w:t>”</w:t>
      </w:r>
    </w:p>
    <w:p w:rsidR="00150F73" w:rsidRPr="00131128" w:rsidRDefault="00150F73" w:rsidP="002354A0">
      <w:pPr>
        <w:pStyle w:val="Researchpapercontents"/>
        <w:ind w:firstLine="0"/>
        <w:rPr>
          <w:rFonts w:ascii="Times New Roman" w:hAnsi="Times New Roman"/>
          <w:sz w:val="24"/>
          <w:szCs w:val="22"/>
        </w:rPr>
      </w:pPr>
      <w:r w:rsidRPr="00131128">
        <w:rPr>
          <w:rFonts w:ascii="Times New Roman" w:hAnsi="Times New Roman"/>
          <w:sz w:val="24"/>
          <w:szCs w:val="22"/>
        </w:rPr>
        <w:tab/>
        <w:t>Mitchell assumes a nearly arrogant tone while discussing his “rest cure”. Although he found success with it when dealing with war veterans, this could very well be because the men were truly exhausted</w:t>
      </w:r>
      <w:r w:rsidR="00BD75B3" w:rsidRPr="00131128">
        <w:rPr>
          <w:rFonts w:ascii="Times New Roman" w:hAnsi="Times New Roman"/>
          <w:sz w:val="24"/>
          <w:szCs w:val="22"/>
        </w:rPr>
        <w:t xml:space="preserve"> from the physical demands of battle</w:t>
      </w:r>
      <w:r w:rsidRPr="00131128">
        <w:rPr>
          <w:rFonts w:ascii="Times New Roman" w:hAnsi="Times New Roman"/>
          <w:sz w:val="24"/>
          <w:szCs w:val="22"/>
        </w:rPr>
        <w:t xml:space="preserve">. Women and men have different types of hormones, and Mitchell does not seem to acknowledge that this cure might not be best for </w:t>
      </w:r>
      <w:proofErr w:type="gramStart"/>
      <w:r w:rsidRPr="00131128">
        <w:rPr>
          <w:rFonts w:ascii="Times New Roman" w:hAnsi="Times New Roman"/>
          <w:sz w:val="24"/>
          <w:szCs w:val="22"/>
        </w:rPr>
        <w:t>everyone</w:t>
      </w:r>
      <w:proofErr w:type="gramEnd"/>
      <w:r w:rsidRPr="00131128">
        <w:rPr>
          <w:rFonts w:ascii="Times New Roman" w:hAnsi="Times New Roman"/>
          <w:sz w:val="24"/>
          <w:szCs w:val="22"/>
        </w:rPr>
        <w:t>. He fe</w:t>
      </w:r>
      <w:r w:rsidR="00BD75B3" w:rsidRPr="00131128">
        <w:rPr>
          <w:rFonts w:ascii="Times New Roman" w:hAnsi="Times New Roman"/>
          <w:sz w:val="24"/>
          <w:szCs w:val="22"/>
        </w:rPr>
        <w:t>els proud of his accomplishment</w:t>
      </w:r>
      <w:r w:rsidRPr="00131128">
        <w:rPr>
          <w:rFonts w:ascii="Times New Roman" w:hAnsi="Times New Roman"/>
          <w:sz w:val="24"/>
          <w:szCs w:val="22"/>
        </w:rPr>
        <w:t xml:space="preserve"> in curing Mrs. G, and he takes credit for her condition’s improvement as he describes her as “what I made her”</w:t>
      </w:r>
      <w:r w:rsidR="001A1E3A" w:rsidRPr="00131128">
        <w:rPr>
          <w:rFonts w:ascii="Times New Roman" w:hAnsi="Times New Roman"/>
          <w:sz w:val="24"/>
          <w:szCs w:val="22"/>
        </w:rPr>
        <w:t xml:space="preserve"> (Mitchell</w:t>
      </w:r>
      <w:r w:rsidRPr="00131128">
        <w:rPr>
          <w:rFonts w:ascii="Times New Roman" w:hAnsi="Times New Roman"/>
          <w:sz w:val="24"/>
          <w:szCs w:val="22"/>
        </w:rPr>
        <w:t xml:space="preserve"> 942). He makes some valid points in his speech, as he recognizes the need for some exercise. He also mentions using massage therapy, which we now know can be very beneficial to one’s state of mind, depressed or not. Mitchell seems so sure of this cure that he seldom modifies it to fit the individual needs of his patients. </w:t>
      </w:r>
      <w:r w:rsidR="001A1E3A" w:rsidRPr="00131128">
        <w:rPr>
          <w:rFonts w:ascii="Times New Roman" w:hAnsi="Times New Roman"/>
          <w:sz w:val="24"/>
          <w:szCs w:val="22"/>
        </w:rPr>
        <w:t>It is not clear why Mitchell seems to believe that his patients do best when secluded, without “friends, relatives, books, and letters” (Mitchell 942). He obviously feels that these</w:t>
      </w:r>
      <w:r w:rsidR="00BD75B3" w:rsidRPr="00131128">
        <w:rPr>
          <w:rFonts w:ascii="Times New Roman" w:hAnsi="Times New Roman"/>
          <w:sz w:val="24"/>
          <w:szCs w:val="22"/>
        </w:rPr>
        <w:t xml:space="preserve"> influences</w:t>
      </w:r>
      <w:r w:rsidR="001A1E3A" w:rsidRPr="00131128">
        <w:rPr>
          <w:rFonts w:ascii="Times New Roman" w:hAnsi="Times New Roman"/>
          <w:sz w:val="24"/>
          <w:szCs w:val="22"/>
        </w:rPr>
        <w:t xml:space="preserve"> are factors in her stress level and does not consider that chemical imbalances and hormones might be the main cause. In my opinion, one would be better able to cope with depression and overcome it with the help of friends and family, as well as taking part in activities that can be relaxing, like reading and exercise. Unfortunately, Mitchell seems to believe that women are very fragile and </w:t>
      </w:r>
      <w:r w:rsidR="00BD75B3" w:rsidRPr="00131128">
        <w:rPr>
          <w:rFonts w:ascii="Times New Roman" w:hAnsi="Times New Roman"/>
          <w:sz w:val="24"/>
          <w:szCs w:val="22"/>
        </w:rPr>
        <w:t xml:space="preserve">are </w:t>
      </w:r>
      <w:r w:rsidR="001A1E3A" w:rsidRPr="00131128">
        <w:rPr>
          <w:rFonts w:ascii="Times New Roman" w:hAnsi="Times New Roman"/>
          <w:sz w:val="24"/>
          <w:szCs w:val="22"/>
        </w:rPr>
        <w:t>best kept quiet</w:t>
      </w:r>
      <w:r w:rsidR="00BD75B3" w:rsidRPr="00131128">
        <w:rPr>
          <w:rFonts w:ascii="Times New Roman" w:hAnsi="Times New Roman"/>
          <w:sz w:val="24"/>
          <w:szCs w:val="22"/>
        </w:rPr>
        <w:t xml:space="preserve"> and calm</w:t>
      </w:r>
      <w:r w:rsidR="003D2ECE" w:rsidRPr="00131128">
        <w:rPr>
          <w:rFonts w:ascii="Times New Roman" w:hAnsi="Times New Roman"/>
          <w:sz w:val="24"/>
          <w:szCs w:val="22"/>
        </w:rPr>
        <w:t xml:space="preserve"> so their condition can improve</w:t>
      </w:r>
      <w:r w:rsidR="001A1E3A" w:rsidRPr="00131128">
        <w:rPr>
          <w:rFonts w:ascii="Times New Roman" w:hAnsi="Times New Roman"/>
          <w:sz w:val="24"/>
          <w:szCs w:val="22"/>
        </w:rPr>
        <w:t>.</w:t>
      </w:r>
    </w:p>
    <w:p w:rsidR="001A1E3A" w:rsidRPr="00131128" w:rsidRDefault="001A1E3A" w:rsidP="002354A0">
      <w:pPr>
        <w:pStyle w:val="Researchpapercontents"/>
        <w:ind w:firstLine="0"/>
        <w:rPr>
          <w:rFonts w:ascii="Times New Roman" w:hAnsi="Times New Roman"/>
          <w:sz w:val="24"/>
          <w:szCs w:val="22"/>
        </w:rPr>
      </w:pPr>
      <w:r w:rsidRPr="00131128">
        <w:rPr>
          <w:rFonts w:ascii="Times New Roman" w:hAnsi="Times New Roman"/>
          <w:sz w:val="24"/>
          <w:szCs w:val="22"/>
        </w:rPr>
        <w:tab/>
        <w:t>Kellogg’s ideas are even more extreme</w:t>
      </w:r>
      <w:r w:rsidR="00BD75B3" w:rsidRPr="00131128">
        <w:rPr>
          <w:rFonts w:ascii="Times New Roman" w:hAnsi="Times New Roman"/>
          <w:sz w:val="24"/>
          <w:szCs w:val="22"/>
        </w:rPr>
        <w:t xml:space="preserve"> than Mitchell’s</w:t>
      </w:r>
      <w:r w:rsidRPr="00131128">
        <w:rPr>
          <w:rFonts w:ascii="Times New Roman" w:hAnsi="Times New Roman"/>
          <w:sz w:val="24"/>
          <w:szCs w:val="22"/>
        </w:rPr>
        <w:t xml:space="preserve"> in that his opinions on how women should act during pregnancy and motherhood are nearly impossible for any woman to live up to. He feels that any actions of the mother-to-be will affect the baby’s character. Kellogg asserts that a pregnant woman “should not yield to the depressing influences</w:t>
      </w:r>
      <w:r w:rsidR="00E51BAB" w:rsidRPr="00131128">
        <w:rPr>
          <w:rFonts w:ascii="Times New Roman" w:hAnsi="Times New Roman"/>
          <w:sz w:val="24"/>
          <w:szCs w:val="22"/>
        </w:rPr>
        <w:t xml:space="preserve"> which often crowd upon her” (Kellogg 945), as if a woman has any control over her emotions and feelings. He thinks that if a woman gives in to those feelings, she will leave “a profoundly evil impression on the child” (Kellogg 945). She should not feel anything but calm for the </w:t>
      </w:r>
      <w:proofErr w:type="gramStart"/>
      <w:r w:rsidR="00E51BAB" w:rsidRPr="00131128">
        <w:rPr>
          <w:rFonts w:ascii="Times New Roman" w:hAnsi="Times New Roman"/>
          <w:sz w:val="24"/>
          <w:szCs w:val="22"/>
        </w:rPr>
        <w:t>well-being</w:t>
      </w:r>
      <w:proofErr w:type="gramEnd"/>
      <w:r w:rsidR="00E51BAB" w:rsidRPr="00131128">
        <w:rPr>
          <w:rFonts w:ascii="Times New Roman" w:hAnsi="Times New Roman"/>
          <w:sz w:val="24"/>
          <w:szCs w:val="22"/>
        </w:rPr>
        <w:t xml:space="preserve"> of the child. He goes on to say that what a woman eats affects what the child will like or crave. Any activities a woman engages in, including sex, will directly </w:t>
      </w:r>
      <w:r w:rsidR="0020057F" w:rsidRPr="00131128">
        <w:rPr>
          <w:rFonts w:ascii="Times New Roman" w:hAnsi="Times New Roman"/>
          <w:sz w:val="24"/>
          <w:szCs w:val="22"/>
        </w:rPr>
        <w:t>affect</w:t>
      </w:r>
      <w:r w:rsidR="00E51BAB" w:rsidRPr="00131128">
        <w:rPr>
          <w:rFonts w:ascii="Times New Roman" w:hAnsi="Times New Roman"/>
          <w:sz w:val="24"/>
          <w:szCs w:val="22"/>
        </w:rPr>
        <w:t xml:space="preserve"> her child. Whatever the woman is interested in, the child will be as well.</w:t>
      </w:r>
      <w:r w:rsidR="00BD75B3" w:rsidRPr="00131128">
        <w:rPr>
          <w:rFonts w:ascii="Times New Roman" w:hAnsi="Times New Roman"/>
          <w:sz w:val="24"/>
          <w:szCs w:val="22"/>
        </w:rPr>
        <w:t xml:space="preserve"> He clearly believes that a woman is completely responsible for</w:t>
      </w:r>
      <w:r w:rsidR="003D2ECE" w:rsidRPr="00131128">
        <w:rPr>
          <w:rFonts w:ascii="Times New Roman" w:hAnsi="Times New Roman"/>
          <w:sz w:val="24"/>
          <w:szCs w:val="22"/>
        </w:rPr>
        <w:t xml:space="preserve"> the outcome of her</w:t>
      </w:r>
      <w:r w:rsidR="00BD75B3" w:rsidRPr="00131128">
        <w:rPr>
          <w:rFonts w:ascii="Times New Roman" w:hAnsi="Times New Roman"/>
          <w:sz w:val="24"/>
          <w:szCs w:val="22"/>
        </w:rPr>
        <w:t xml:space="preserve"> child’s personality. This creates a lot of pressure for a woman to be “perfect”. </w:t>
      </w:r>
      <w:r w:rsidR="00E51BAB" w:rsidRPr="00131128">
        <w:rPr>
          <w:rFonts w:ascii="Times New Roman" w:hAnsi="Times New Roman"/>
          <w:sz w:val="24"/>
          <w:szCs w:val="22"/>
        </w:rPr>
        <w:t xml:space="preserve">Kellogg, like Mitchell, thinks that keeping a woman isolated while depressed is the best cure. He states </w:t>
      </w:r>
      <w:r w:rsidR="00BD75B3" w:rsidRPr="00131128">
        <w:rPr>
          <w:rFonts w:ascii="Times New Roman" w:hAnsi="Times New Roman"/>
          <w:sz w:val="24"/>
          <w:szCs w:val="22"/>
        </w:rPr>
        <w:t>that it is best for the woman</w:t>
      </w:r>
      <w:r w:rsidR="00E51BAB" w:rsidRPr="00131128">
        <w:rPr>
          <w:rFonts w:ascii="Times New Roman" w:hAnsi="Times New Roman"/>
          <w:sz w:val="24"/>
          <w:szCs w:val="22"/>
        </w:rPr>
        <w:t xml:space="preserve"> not</w:t>
      </w:r>
      <w:r w:rsidR="00BD75B3" w:rsidRPr="00131128">
        <w:rPr>
          <w:rFonts w:ascii="Times New Roman" w:hAnsi="Times New Roman"/>
          <w:sz w:val="24"/>
          <w:szCs w:val="22"/>
        </w:rPr>
        <w:t xml:space="preserve"> to</w:t>
      </w:r>
      <w:r w:rsidR="00E51BAB" w:rsidRPr="00131128">
        <w:rPr>
          <w:rFonts w:ascii="Times New Roman" w:hAnsi="Times New Roman"/>
          <w:sz w:val="24"/>
          <w:szCs w:val="22"/>
        </w:rPr>
        <w:t xml:space="preserve"> be alone with her </w:t>
      </w:r>
      <w:r w:rsidR="0020057F" w:rsidRPr="00131128">
        <w:rPr>
          <w:rFonts w:ascii="Times New Roman" w:hAnsi="Times New Roman"/>
          <w:sz w:val="24"/>
          <w:szCs w:val="22"/>
        </w:rPr>
        <w:t>child,</w:t>
      </w:r>
      <w:r w:rsidR="00E51BAB" w:rsidRPr="00131128">
        <w:rPr>
          <w:rFonts w:ascii="Times New Roman" w:hAnsi="Times New Roman"/>
          <w:sz w:val="24"/>
          <w:szCs w:val="22"/>
        </w:rPr>
        <w:t xml:space="preserve"> as he “has known many instances where attempts have been made to destroy it” (Kellogg 947). </w:t>
      </w:r>
      <w:proofErr w:type="gramStart"/>
      <w:r w:rsidR="00E51BAB" w:rsidRPr="00131128">
        <w:rPr>
          <w:rFonts w:ascii="Times New Roman" w:hAnsi="Times New Roman"/>
          <w:sz w:val="24"/>
          <w:szCs w:val="22"/>
        </w:rPr>
        <w:t>He  does</w:t>
      </w:r>
      <w:proofErr w:type="gramEnd"/>
      <w:r w:rsidR="00E51BAB" w:rsidRPr="00131128">
        <w:rPr>
          <w:rFonts w:ascii="Times New Roman" w:hAnsi="Times New Roman"/>
          <w:sz w:val="24"/>
          <w:szCs w:val="22"/>
        </w:rPr>
        <w:t xml:space="preserve"> not want the woman to have any visitors until “returning rationality appears”, and only then does he recognize that social interaction can be a good thing for the woman (Kellogg 948). </w:t>
      </w:r>
    </w:p>
    <w:p w:rsidR="00E51BAB" w:rsidRPr="00131128" w:rsidRDefault="00E51BAB" w:rsidP="002354A0">
      <w:pPr>
        <w:pStyle w:val="Researchpapercontents"/>
        <w:ind w:firstLine="0"/>
        <w:rPr>
          <w:rFonts w:ascii="Times New Roman" w:hAnsi="Times New Roman"/>
          <w:sz w:val="24"/>
          <w:szCs w:val="22"/>
        </w:rPr>
      </w:pPr>
      <w:r w:rsidRPr="00131128">
        <w:rPr>
          <w:rFonts w:ascii="Times New Roman" w:hAnsi="Times New Roman"/>
          <w:sz w:val="24"/>
          <w:szCs w:val="22"/>
        </w:rPr>
        <w:tab/>
        <w:t xml:space="preserve">The regard with which men held women’s emotional </w:t>
      </w:r>
      <w:proofErr w:type="gramStart"/>
      <w:r w:rsidRPr="00131128">
        <w:rPr>
          <w:rFonts w:ascii="Times New Roman" w:hAnsi="Times New Roman"/>
          <w:sz w:val="24"/>
          <w:szCs w:val="22"/>
        </w:rPr>
        <w:t>abilities is</w:t>
      </w:r>
      <w:proofErr w:type="gramEnd"/>
      <w:r w:rsidRPr="00131128">
        <w:rPr>
          <w:rFonts w:ascii="Times New Roman" w:hAnsi="Times New Roman"/>
          <w:sz w:val="24"/>
          <w:szCs w:val="22"/>
        </w:rPr>
        <w:t xml:space="preserve"> very telling of why the narrator in “The Yellow Wallpaper” came unraveled </w:t>
      </w:r>
      <w:r w:rsidR="0020057F" w:rsidRPr="00131128">
        <w:rPr>
          <w:rFonts w:ascii="Times New Roman" w:hAnsi="Times New Roman"/>
          <w:sz w:val="24"/>
          <w:szCs w:val="22"/>
        </w:rPr>
        <w:t>as</w:t>
      </w:r>
      <w:r w:rsidRPr="00131128">
        <w:rPr>
          <w:rFonts w:ascii="Times New Roman" w:hAnsi="Times New Roman"/>
          <w:sz w:val="24"/>
          <w:szCs w:val="22"/>
        </w:rPr>
        <w:t xml:space="preserve"> she did. </w:t>
      </w:r>
      <w:r w:rsidR="007F0DBA" w:rsidRPr="00131128">
        <w:rPr>
          <w:rFonts w:ascii="Times New Roman" w:hAnsi="Times New Roman"/>
          <w:sz w:val="24"/>
          <w:szCs w:val="22"/>
        </w:rPr>
        <w:t>Men, particularly doctors, felt that postpartum depression was somewhat real, although they had no concept of what it was like to suffer from it. It was their opinion that women were simply exhausted and needed rest and a c</w:t>
      </w:r>
      <w:r w:rsidR="008F4F26" w:rsidRPr="00131128">
        <w:rPr>
          <w:rFonts w:ascii="Times New Roman" w:hAnsi="Times New Roman"/>
          <w:sz w:val="24"/>
          <w:szCs w:val="22"/>
        </w:rPr>
        <w:t>alm environment to recover. This</w:t>
      </w:r>
      <w:r w:rsidR="007F0DBA" w:rsidRPr="00131128">
        <w:rPr>
          <w:rFonts w:ascii="Times New Roman" w:hAnsi="Times New Roman"/>
          <w:sz w:val="24"/>
          <w:szCs w:val="22"/>
        </w:rPr>
        <w:t xml:space="preserve"> theory proved two key things: they did not understand the effect of hormones on mood, and they also di</w:t>
      </w:r>
      <w:r w:rsidR="008F4F26" w:rsidRPr="00131128">
        <w:rPr>
          <w:rFonts w:ascii="Times New Roman" w:hAnsi="Times New Roman"/>
          <w:sz w:val="24"/>
          <w:szCs w:val="22"/>
        </w:rPr>
        <w:t>d not think women could handle her normal everyday life</w:t>
      </w:r>
      <w:r w:rsidR="007F0DBA" w:rsidRPr="00131128">
        <w:rPr>
          <w:rFonts w:ascii="Times New Roman" w:hAnsi="Times New Roman"/>
          <w:sz w:val="24"/>
          <w:szCs w:val="22"/>
        </w:rPr>
        <w:t xml:space="preserve"> without going completely insane. Men like Kellogg who placed such high expectations on pregnant women can nearly be blamed for the</w:t>
      </w:r>
      <w:r w:rsidR="003D2ECE" w:rsidRPr="00131128">
        <w:rPr>
          <w:rFonts w:ascii="Times New Roman" w:hAnsi="Times New Roman"/>
          <w:sz w:val="24"/>
          <w:szCs w:val="22"/>
        </w:rPr>
        <w:t xml:space="preserve"> detrimental</w:t>
      </w:r>
      <w:r w:rsidR="007F0DBA" w:rsidRPr="00131128">
        <w:rPr>
          <w:rFonts w:ascii="Times New Roman" w:hAnsi="Times New Roman"/>
          <w:sz w:val="24"/>
          <w:szCs w:val="22"/>
        </w:rPr>
        <w:t xml:space="preserve"> effect it had on women. No </w:t>
      </w:r>
      <w:r w:rsidR="003D2ECE" w:rsidRPr="00131128">
        <w:rPr>
          <w:rFonts w:ascii="Times New Roman" w:hAnsi="Times New Roman"/>
          <w:sz w:val="24"/>
          <w:szCs w:val="22"/>
        </w:rPr>
        <w:t>woman could possibly</w:t>
      </w:r>
      <w:r w:rsidR="007F0DBA" w:rsidRPr="00131128">
        <w:rPr>
          <w:rFonts w:ascii="Times New Roman" w:hAnsi="Times New Roman"/>
          <w:sz w:val="24"/>
          <w:szCs w:val="22"/>
        </w:rPr>
        <w:t xml:space="preserve"> live up to such high standards, nor could she be expected to feel overjoyed about being a new mother. </w:t>
      </w:r>
    </w:p>
    <w:p w:rsidR="00F04E6A" w:rsidRPr="00131128" w:rsidRDefault="007F0DBA" w:rsidP="002354A0">
      <w:pPr>
        <w:pStyle w:val="Researchpapercontents"/>
        <w:ind w:firstLine="0"/>
        <w:rPr>
          <w:rFonts w:ascii="Times New Roman" w:hAnsi="Times New Roman"/>
          <w:sz w:val="24"/>
          <w:szCs w:val="22"/>
        </w:rPr>
      </w:pPr>
      <w:r w:rsidRPr="00131128">
        <w:rPr>
          <w:rFonts w:ascii="Times New Roman" w:hAnsi="Times New Roman"/>
          <w:sz w:val="24"/>
          <w:szCs w:val="22"/>
        </w:rPr>
        <w:tab/>
        <w:t>The narrator in “The Yellow Wallpaper” goes through a range of emotions in the story. First, she is subdued, as her doctor and husband expect her to be. She seems resigned to her fate of the “rest cure” as she repeats her lament of “</w:t>
      </w:r>
      <w:r w:rsidR="006165BA" w:rsidRPr="00131128">
        <w:rPr>
          <w:rFonts w:ascii="Times New Roman" w:hAnsi="Times New Roman"/>
          <w:sz w:val="24"/>
          <w:szCs w:val="22"/>
        </w:rPr>
        <w:t xml:space="preserve">what can one do?” </w:t>
      </w:r>
      <w:proofErr w:type="gramStart"/>
      <w:r w:rsidR="006165BA" w:rsidRPr="00131128">
        <w:rPr>
          <w:rFonts w:ascii="Times New Roman" w:hAnsi="Times New Roman"/>
          <w:sz w:val="24"/>
          <w:szCs w:val="22"/>
        </w:rPr>
        <w:t>(Gillman 926).</w:t>
      </w:r>
      <w:proofErr w:type="gramEnd"/>
      <w:r w:rsidR="006165BA" w:rsidRPr="00131128">
        <w:rPr>
          <w:rFonts w:ascii="Times New Roman" w:hAnsi="Times New Roman"/>
          <w:sz w:val="24"/>
          <w:szCs w:val="22"/>
        </w:rPr>
        <w:t xml:space="preserve"> She realizes that her condition is not well understood by her husband, a physician who “scoffs openly at any talk of things not to be felt and seen and put down in figures” (Gillman 926). Depression was not a well-studied illness during Gillman’s time, and doctors did not know how to approach the subject, other than to assume that women are just more emotional than </w:t>
      </w:r>
      <w:r w:rsidR="0020057F" w:rsidRPr="00131128">
        <w:rPr>
          <w:rFonts w:ascii="Times New Roman" w:hAnsi="Times New Roman"/>
          <w:sz w:val="24"/>
          <w:szCs w:val="22"/>
        </w:rPr>
        <w:t>men are</w:t>
      </w:r>
      <w:r w:rsidR="006165BA" w:rsidRPr="00131128">
        <w:rPr>
          <w:rFonts w:ascii="Times New Roman" w:hAnsi="Times New Roman"/>
          <w:sz w:val="24"/>
          <w:szCs w:val="22"/>
        </w:rPr>
        <w:t xml:space="preserve">. She cannot let her husband know she is writing, even though it seems to be very therapeutic for her in the beginning. He deprives her of any company or fresh air, and she stays in a room that disturbs her due to the wallpaper. Being isolated for such a period of time does not help her in the least, as she begins to obsess about the peeling wallpaper and </w:t>
      </w:r>
      <w:r w:rsidR="009B2B82" w:rsidRPr="00131128">
        <w:rPr>
          <w:rFonts w:ascii="Times New Roman" w:hAnsi="Times New Roman"/>
          <w:sz w:val="24"/>
          <w:szCs w:val="22"/>
        </w:rPr>
        <w:t xml:space="preserve">begins to </w:t>
      </w:r>
      <w:r w:rsidR="006165BA" w:rsidRPr="00131128">
        <w:rPr>
          <w:rFonts w:ascii="Times New Roman" w:hAnsi="Times New Roman"/>
          <w:sz w:val="24"/>
          <w:szCs w:val="22"/>
        </w:rPr>
        <w:t>imagine things. Without any other distractions</w:t>
      </w:r>
      <w:r w:rsidR="008F4F26" w:rsidRPr="00131128">
        <w:rPr>
          <w:rFonts w:ascii="Times New Roman" w:hAnsi="Times New Roman"/>
          <w:sz w:val="24"/>
          <w:szCs w:val="22"/>
        </w:rPr>
        <w:t>, she starts to unravel mentally</w:t>
      </w:r>
      <w:r w:rsidR="006165BA" w:rsidRPr="00131128">
        <w:rPr>
          <w:rFonts w:ascii="Times New Roman" w:hAnsi="Times New Roman"/>
          <w:sz w:val="24"/>
          <w:szCs w:val="22"/>
        </w:rPr>
        <w:t xml:space="preserve">. </w:t>
      </w:r>
      <w:r w:rsidR="0020057F" w:rsidRPr="00131128">
        <w:rPr>
          <w:rFonts w:ascii="Times New Roman" w:hAnsi="Times New Roman"/>
          <w:sz w:val="24"/>
          <w:szCs w:val="22"/>
        </w:rPr>
        <w:t xml:space="preserve">Her tone in the beginning of the story is one of gratitude towards her husband and delight in the beautiful country house, but the longer she stays in that one room, all alone, the more she starts to hate it. </w:t>
      </w:r>
      <w:r w:rsidR="006165BA" w:rsidRPr="00131128">
        <w:rPr>
          <w:rFonts w:ascii="Times New Roman" w:hAnsi="Times New Roman"/>
          <w:sz w:val="24"/>
          <w:szCs w:val="22"/>
        </w:rPr>
        <w:t>She loses interest in writing and spends all of her time studying the wallpaper and the imagined woman behind it. She stops sleeping, and the lack of</w:t>
      </w:r>
      <w:r w:rsidR="008F4F26" w:rsidRPr="00131128">
        <w:rPr>
          <w:rFonts w:ascii="Times New Roman" w:hAnsi="Times New Roman"/>
          <w:sz w:val="24"/>
          <w:szCs w:val="22"/>
        </w:rPr>
        <w:t xml:space="preserve"> sleep starts to affect her. S</w:t>
      </w:r>
      <w:r w:rsidR="006165BA" w:rsidRPr="00131128">
        <w:rPr>
          <w:rFonts w:ascii="Times New Roman" w:hAnsi="Times New Roman"/>
          <w:sz w:val="24"/>
          <w:szCs w:val="22"/>
        </w:rPr>
        <w:t xml:space="preserve">he imagines </w:t>
      </w:r>
      <w:r w:rsidR="008F4F26" w:rsidRPr="00131128">
        <w:rPr>
          <w:rFonts w:ascii="Times New Roman" w:hAnsi="Times New Roman"/>
          <w:sz w:val="24"/>
          <w:szCs w:val="22"/>
        </w:rPr>
        <w:t>the wallpaper also disturbs</w:t>
      </w:r>
      <w:r w:rsidR="0020057F" w:rsidRPr="00131128">
        <w:rPr>
          <w:rFonts w:ascii="Times New Roman" w:hAnsi="Times New Roman"/>
          <w:sz w:val="24"/>
          <w:szCs w:val="22"/>
        </w:rPr>
        <w:t xml:space="preserve"> John and his sister</w:t>
      </w:r>
      <w:r w:rsidR="006165BA" w:rsidRPr="00131128">
        <w:rPr>
          <w:rFonts w:ascii="Times New Roman" w:hAnsi="Times New Roman"/>
          <w:sz w:val="24"/>
          <w:szCs w:val="22"/>
        </w:rPr>
        <w:t xml:space="preserve">. In truth, they are concerned about her </w:t>
      </w:r>
      <w:proofErr w:type="gramStart"/>
      <w:r w:rsidR="006165BA" w:rsidRPr="00131128">
        <w:rPr>
          <w:rFonts w:ascii="Times New Roman" w:hAnsi="Times New Roman"/>
          <w:sz w:val="24"/>
          <w:szCs w:val="22"/>
        </w:rPr>
        <w:t>well-being</w:t>
      </w:r>
      <w:proofErr w:type="gramEnd"/>
      <w:r w:rsidR="006165BA" w:rsidRPr="00131128">
        <w:rPr>
          <w:rFonts w:ascii="Times New Roman" w:hAnsi="Times New Roman"/>
          <w:sz w:val="24"/>
          <w:szCs w:val="22"/>
        </w:rPr>
        <w:t xml:space="preserve">. </w:t>
      </w:r>
      <w:r w:rsidR="00F04E6A" w:rsidRPr="00131128">
        <w:rPr>
          <w:rFonts w:ascii="Times New Roman" w:hAnsi="Times New Roman"/>
          <w:sz w:val="24"/>
          <w:szCs w:val="22"/>
        </w:rPr>
        <w:t>By the end of the story, she is locking herself in the room to peel off the wallpaper and assumes the role of the woman she had previously imagined being behind the wallpaper. She is hallucinating about “so many of those creeping women” as she sees them everywhere she looks (Gillman 937). It is disturbing to see her condition become so much worse, and it is evident that the rest cure is not working in the least to rid her of depression.</w:t>
      </w:r>
    </w:p>
    <w:p w:rsidR="007F0DBA" w:rsidRPr="00131128" w:rsidRDefault="00F04E6A" w:rsidP="002354A0">
      <w:pPr>
        <w:pStyle w:val="Researchpapercontents"/>
        <w:ind w:firstLine="0"/>
        <w:rPr>
          <w:rFonts w:ascii="Times New Roman" w:hAnsi="Times New Roman"/>
          <w:sz w:val="24"/>
          <w:szCs w:val="22"/>
        </w:rPr>
      </w:pPr>
      <w:r w:rsidRPr="00131128">
        <w:rPr>
          <w:rFonts w:ascii="Times New Roman" w:hAnsi="Times New Roman"/>
          <w:sz w:val="24"/>
          <w:szCs w:val="22"/>
        </w:rPr>
        <w:tab/>
        <w:t>It is a blessing that depression has been much more studied in our time. Doctors now know that postpartum depression is a very real illness and needs to be taken seriously. It is now acceptable for women to acknowledge</w:t>
      </w:r>
      <w:r w:rsidR="003D2ECE" w:rsidRPr="00131128">
        <w:rPr>
          <w:rFonts w:ascii="Times New Roman" w:hAnsi="Times New Roman"/>
          <w:sz w:val="24"/>
          <w:szCs w:val="22"/>
        </w:rPr>
        <w:t xml:space="preserve"> and discuss</w:t>
      </w:r>
      <w:r w:rsidRPr="00131128">
        <w:rPr>
          <w:rFonts w:ascii="Times New Roman" w:hAnsi="Times New Roman"/>
          <w:sz w:val="24"/>
          <w:szCs w:val="22"/>
        </w:rPr>
        <w:t xml:space="preserve"> feelings of despair, and they are not viewed as being crazy for having such feelings. Medications are now used to assist with the body’s chemicals involved in depression. Even without medication, it is </w:t>
      </w:r>
      <w:r w:rsidR="0020057F" w:rsidRPr="00131128">
        <w:rPr>
          <w:rFonts w:ascii="Times New Roman" w:hAnsi="Times New Roman"/>
          <w:sz w:val="24"/>
          <w:szCs w:val="22"/>
        </w:rPr>
        <w:t>well documented</w:t>
      </w:r>
      <w:r w:rsidRPr="00131128">
        <w:rPr>
          <w:rFonts w:ascii="Times New Roman" w:hAnsi="Times New Roman"/>
          <w:sz w:val="24"/>
          <w:szCs w:val="22"/>
        </w:rPr>
        <w:t xml:space="preserve"> that a natural cure for depression can also be </w:t>
      </w:r>
      <w:r w:rsidR="0020057F" w:rsidRPr="00131128">
        <w:rPr>
          <w:rFonts w:ascii="Times New Roman" w:hAnsi="Times New Roman"/>
          <w:sz w:val="24"/>
          <w:szCs w:val="22"/>
        </w:rPr>
        <w:t>achieved with</w:t>
      </w:r>
      <w:r w:rsidRPr="00131128">
        <w:rPr>
          <w:rFonts w:ascii="Times New Roman" w:hAnsi="Times New Roman"/>
          <w:sz w:val="24"/>
          <w:szCs w:val="22"/>
        </w:rPr>
        <w:t xml:space="preserve"> proper diet, sufficient sleep, and exercise. In Gillman’s time, it was believed that the women were tired and overstimluated</w:t>
      </w:r>
      <w:r w:rsidR="003D2ECE" w:rsidRPr="00131128">
        <w:rPr>
          <w:rFonts w:ascii="Times New Roman" w:hAnsi="Times New Roman"/>
          <w:sz w:val="24"/>
          <w:szCs w:val="22"/>
        </w:rPr>
        <w:t>, causing her to be overwhelmed</w:t>
      </w:r>
      <w:r w:rsidRPr="00131128">
        <w:rPr>
          <w:rFonts w:ascii="Times New Roman" w:hAnsi="Times New Roman"/>
          <w:sz w:val="24"/>
          <w:szCs w:val="22"/>
        </w:rPr>
        <w:t>. Now we know that tiredness and lack of interest in pleasurable activities are actually symptoms of depression, not a cure. The b</w:t>
      </w:r>
      <w:r w:rsidR="003D2ECE" w:rsidRPr="00131128">
        <w:rPr>
          <w:rFonts w:ascii="Times New Roman" w:hAnsi="Times New Roman"/>
          <w:sz w:val="24"/>
          <w:szCs w:val="22"/>
        </w:rPr>
        <w:t>est cure is to surround oneself</w:t>
      </w:r>
      <w:r w:rsidRPr="00131128">
        <w:rPr>
          <w:rFonts w:ascii="Times New Roman" w:hAnsi="Times New Roman"/>
          <w:sz w:val="24"/>
          <w:szCs w:val="22"/>
        </w:rPr>
        <w:t xml:space="preserve"> with loved ones and fresh air. While the depressed new mo</w:t>
      </w:r>
      <w:r w:rsidR="003D2ECE" w:rsidRPr="00131128">
        <w:rPr>
          <w:rFonts w:ascii="Times New Roman" w:hAnsi="Times New Roman"/>
          <w:sz w:val="24"/>
          <w:szCs w:val="22"/>
        </w:rPr>
        <w:t>ther should be aware of how her illness</w:t>
      </w:r>
      <w:r w:rsidRPr="00131128">
        <w:rPr>
          <w:rFonts w:ascii="Times New Roman" w:hAnsi="Times New Roman"/>
          <w:sz w:val="24"/>
          <w:szCs w:val="22"/>
        </w:rPr>
        <w:t xml:space="preserve"> could cause her to interact with her newborn baby, every effort should be made to bond with and spend time with the child. Mitchell and Kellogg advocated keeping mother and baby apart, which certainly could not have helped the mother in the </w:t>
      </w:r>
      <w:r w:rsidR="0020057F" w:rsidRPr="00131128">
        <w:rPr>
          <w:rFonts w:ascii="Times New Roman" w:hAnsi="Times New Roman"/>
          <w:sz w:val="24"/>
          <w:szCs w:val="22"/>
        </w:rPr>
        <w:t>end</w:t>
      </w:r>
      <w:r w:rsidRPr="00131128">
        <w:rPr>
          <w:rFonts w:ascii="Times New Roman" w:hAnsi="Times New Roman"/>
          <w:sz w:val="24"/>
          <w:szCs w:val="22"/>
        </w:rPr>
        <w:t xml:space="preserve">. </w:t>
      </w:r>
      <w:r w:rsidR="0020057F" w:rsidRPr="00131128">
        <w:rPr>
          <w:rFonts w:ascii="Times New Roman" w:hAnsi="Times New Roman"/>
          <w:sz w:val="24"/>
          <w:szCs w:val="22"/>
        </w:rPr>
        <w:t>Most new mothers feel overwhelmed and slightly depressed as they move into the next stage of life. There have always been high expectations placed on women to be great mothers and still maintain a household</w:t>
      </w:r>
      <w:r w:rsidR="008F4F26" w:rsidRPr="00131128">
        <w:rPr>
          <w:rFonts w:ascii="Times New Roman" w:hAnsi="Times New Roman"/>
          <w:sz w:val="24"/>
          <w:szCs w:val="22"/>
        </w:rPr>
        <w:t xml:space="preserve"> while selflessly being available to her family</w:t>
      </w:r>
      <w:r w:rsidR="0020057F" w:rsidRPr="00131128">
        <w:rPr>
          <w:rFonts w:ascii="Times New Roman" w:hAnsi="Times New Roman"/>
          <w:sz w:val="24"/>
          <w:szCs w:val="22"/>
        </w:rPr>
        <w:t>. The main difference between now and then is that at least now the medical profession acknowledges that depression is real, normal, and curable. One could wonder whether that has anything to do with the fact that we have many women doctors today. Not every woman is the same; therefore, the treatment should be individualized. It is reassuring that women can admit their depression without fear of being locked up in an asylum. She can carry on with her daily life while recovering rather than being expected to be isolated for months on end until the depression goes away on its own. If “The Yellow Wallpaper” were to be written today, the story would certainly be very different. The narrator’s condition would</w:t>
      </w:r>
      <w:r w:rsidR="008F4F26" w:rsidRPr="00131128">
        <w:rPr>
          <w:rFonts w:ascii="Times New Roman" w:hAnsi="Times New Roman"/>
          <w:sz w:val="24"/>
          <w:szCs w:val="22"/>
        </w:rPr>
        <w:t xml:space="preserve"> probably not have worsened if her doctor had taken the same approach with her treatment that he would today</w:t>
      </w:r>
      <w:r w:rsidR="0020057F" w:rsidRPr="00131128">
        <w:rPr>
          <w:rFonts w:ascii="Times New Roman" w:hAnsi="Times New Roman"/>
          <w:sz w:val="24"/>
          <w:szCs w:val="22"/>
        </w:rPr>
        <w:t>.</w:t>
      </w:r>
    </w:p>
    <w:p w:rsidR="009079D3" w:rsidRPr="00131128" w:rsidRDefault="009079D3" w:rsidP="00F72AD2">
      <w:pPr>
        <w:pStyle w:val="Researchpapercontents"/>
        <w:rPr>
          <w:rFonts w:ascii="Times New Roman" w:hAnsi="Times New Roman"/>
          <w:sz w:val="24"/>
        </w:rPr>
      </w:pPr>
    </w:p>
    <w:sectPr w:rsidR="009079D3" w:rsidRPr="00131128" w:rsidSect="00462FB1">
      <w:headerReference w:type="default" r:id="rId8"/>
      <w:headerReference w:type="first" r:id="rId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E7D" w:rsidRDefault="00A90E7D">
      <w:r>
        <w:separator/>
      </w:r>
    </w:p>
  </w:endnote>
  <w:endnote w:type="continuationSeparator" w:id="0">
    <w:p w:rsidR="00A90E7D" w:rsidRDefault="00A90E7D">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altName w:val="Times New Roman"/>
    <w:panose1 w:val="02020603050405020304"/>
    <w:charset w:val="00"/>
    <w:family w:val="auto"/>
    <w:pitch w:val="variable"/>
    <w:sig w:usb0="00000003" w:usb1="00000000" w:usb2="00000000" w:usb3="00000000" w:csb0="00000001" w:csb1="00000000"/>
  </w:font>
  <w:font w:name="Calibri">
    <w:altName w:val="Planet Benson 2"/>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E7D" w:rsidRDefault="00A90E7D">
      <w:r>
        <w:separator/>
      </w:r>
    </w:p>
  </w:footnote>
  <w:footnote w:type="continuationSeparator" w:id="0">
    <w:p w:rsidR="00A90E7D" w:rsidRDefault="00A90E7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ED" w:rsidRPr="006D5026" w:rsidRDefault="00131128" w:rsidP="006D5026">
    <w:pPr>
      <w:pStyle w:val="Header"/>
    </w:pPr>
    <w:r>
      <w:t>Last Name</w:t>
    </w:r>
    <w:r w:rsidR="00BC337D">
      <w:t xml:space="preserve"> </w:t>
    </w:r>
    <w:fldSimple w:instr=" PAGE ">
      <w:r w:rsidR="00CB391E">
        <w:rPr>
          <w:noProof/>
        </w:rPr>
        <w:t>5</w:t>
      </w:r>
    </w:fldSimple>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ED" w:rsidRDefault="00C41AED" w:rsidP="00C64863">
    <w:pPr>
      <w:pStyle w:val="Header"/>
    </w:pPr>
    <w:r>
      <w:t>Student’s Last Name 1</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C01476"/>
    <w:lvl w:ilvl="0">
      <w:start w:val="1"/>
      <w:numFmt w:val="decimal"/>
      <w:lvlText w:val="%1."/>
      <w:lvlJc w:val="left"/>
      <w:pPr>
        <w:tabs>
          <w:tab w:val="num" w:pos="1800"/>
        </w:tabs>
        <w:ind w:left="1800" w:hanging="360"/>
      </w:pPr>
    </w:lvl>
  </w:abstractNum>
  <w:abstractNum w:abstractNumId="1">
    <w:nsid w:val="FFFFFF7D"/>
    <w:multiLevelType w:val="singleLevel"/>
    <w:tmpl w:val="9E0A61FC"/>
    <w:lvl w:ilvl="0">
      <w:start w:val="1"/>
      <w:numFmt w:val="decimal"/>
      <w:lvlText w:val="%1."/>
      <w:lvlJc w:val="left"/>
      <w:pPr>
        <w:tabs>
          <w:tab w:val="num" w:pos="1440"/>
        </w:tabs>
        <w:ind w:left="1440" w:hanging="360"/>
      </w:pPr>
    </w:lvl>
  </w:abstractNum>
  <w:abstractNum w:abstractNumId="2">
    <w:nsid w:val="FFFFFF7E"/>
    <w:multiLevelType w:val="singleLevel"/>
    <w:tmpl w:val="C9600434"/>
    <w:lvl w:ilvl="0">
      <w:start w:val="1"/>
      <w:numFmt w:val="decimal"/>
      <w:lvlText w:val="%1."/>
      <w:lvlJc w:val="left"/>
      <w:pPr>
        <w:tabs>
          <w:tab w:val="num" w:pos="1080"/>
        </w:tabs>
        <w:ind w:left="1080" w:hanging="360"/>
      </w:pPr>
    </w:lvl>
  </w:abstractNum>
  <w:abstractNum w:abstractNumId="3">
    <w:nsid w:val="FFFFFF7F"/>
    <w:multiLevelType w:val="singleLevel"/>
    <w:tmpl w:val="3C52913A"/>
    <w:lvl w:ilvl="0">
      <w:start w:val="1"/>
      <w:numFmt w:val="decimal"/>
      <w:lvlText w:val="%1."/>
      <w:lvlJc w:val="left"/>
      <w:pPr>
        <w:tabs>
          <w:tab w:val="num" w:pos="720"/>
        </w:tabs>
        <w:ind w:left="720" w:hanging="360"/>
      </w:pPr>
    </w:lvl>
  </w:abstractNum>
  <w:abstractNum w:abstractNumId="4">
    <w:nsid w:val="FFFFFF80"/>
    <w:multiLevelType w:val="singleLevel"/>
    <w:tmpl w:val="ABD804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86435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A06C13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A2CCC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F9276C8"/>
    <w:lvl w:ilvl="0">
      <w:start w:val="1"/>
      <w:numFmt w:val="decimal"/>
      <w:lvlText w:val="%1."/>
      <w:lvlJc w:val="left"/>
      <w:pPr>
        <w:tabs>
          <w:tab w:val="num" w:pos="360"/>
        </w:tabs>
        <w:ind w:left="360" w:hanging="360"/>
      </w:pPr>
    </w:lvl>
  </w:abstractNum>
  <w:abstractNum w:abstractNumId="9">
    <w:nsid w:val="FFFFFF89"/>
    <w:multiLevelType w:val="singleLevel"/>
    <w:tmpl w:val="060E88BC"/>
    <w:lvl w:ilvl="0">
      <w:start w:val="1"/>
      <w:numFmt w:val="bullet"/>
      <w:lvlText w:val=""/>
      <w:lvlJc w:val="left"/>
      <w:pPr>
        <w:tabs>
          <w:tab w:val="num" w:pos="360"/>
        </w:tabs>
        <w:ind w:left="360" w:hanging="360"/>
      </w:pPr>
      <w:rPr>
        <w:rFonts w:ascii="Symbol" w:hAnsi="Symbol" w:hint="default"/>
      </w:rPr>
    </w:lvl>
  </w:abstractNum>
  <w:abstractNum w:abstractNumId="10">
    <w:nsid w:val="25E7361D"/>
    <w:multiLevelType w:val="hybridMultilevel"/>
    <w:tmpl w:val="170C67A6"/>
    <w:lvl w:ilvl="0" w:tplc="37BA2230">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1">
    <w:nsid w:val="44B64F36"/>
    <w:multiLevelType w:val="multilevel"/>
    <w:tmpl w:val="F348AA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E5B4325"/>
    <w:multiLevelType w:val="hybridMultilevel"/>
    <w:tmpl w:val="44AE1498"/>
    <w:lvl w:ilvl="0" w:tplc="03949FC2">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3">
    <w:nsid w:val="67725559"/>
    <w:multiLevelType w:val="hybridMultilevel"/>
    <w:tmpl w:val="014E884A"/>
    <w:lvl w:ilvl="0" w:tplc="1CFC6F6C">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attachedTemplate r:id="rId1"/>
  <w:stylePaneFormatFilter w:val="3701"/>
  <w:doNotTrackMoves/>
  <w:defaultTabStop w:val="720"/>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rsids>
    <w:rsidRoot w:val="00AA0CF5"/>
    <w:rsid w:val="00011A39"/>
    <w:rsid w:val="00015626"/>
    <w:rsid w:val="000176EE"/>
    <w:rsid w:val="00033AE6"/>
    <w:rsid w:val="00036522"/>
    <w:rsid w:val="00050725"/>
    <w:rsid w:val="00054824"/>
    <w:rsid w:val="00063F00"/>
    <w:rsid w:val="0006656A"/>
    <w:rsid w:val="00090A5A"/>
    <w:rsid w:val="00090B9B"/>
    <w:rsid w:val="000B4DED"/>
    <w:rsid w:val="000B639E"/>
    <w:rsid w:val="000C19FE"/>
    <w:rsid w:val="000C6917"/>
    <w:rsid w:val="000C73AA"/>
    <w:rsid w:val="000D2F77"/>
    <w:rsid w:val="000E063B"/>
    <w:rsid w:val="000E3395"/>
    <w:rsid w:val="000F33B0"/>
    <w:rsid w:val="000F5419"/>
    <w:rsid w:val="00102105"/>
    <w:rsid w:val="00103584"/>
    <w:rsid w:val="00105BDE"/>
    <w:rsid w:val="001245C0"/>
    <w:rsid w:val="00125A3F"/>
    <w:rsid w:val="00131128"/>
    <w:rsid w:val="00135BC0"/>
    <w:rsid w:val="001400A0"/>
    <w:rsid w:val="00143EC5"/>
    <w:rsid w:val="001440B7"/>
    <w:rsid w:val="00150F73"/>
    <w:rsid w:val="0015131C"/>
    <w:rsid w:val="001519FE"/>
    <w:rsid w:val="00167B67"/>
    <w:rsid w:val="001732D3"/>
    <w:rsid w:val="0017395A"/>
    <w:rsid w:val="001837FF"/>
    <w:rsid w:val="00187E20"/>
    <w:rsid w:val="00191420"/>
    <w:rsid w:val="0019601E"/>
    <w:rsid w:val="00197D00"/>
    <w:rsid w:val="001A1E3A"/>
    <w:rsid w:val="001B1BA1"/>
    <w:rsid w:val="001B2BD9"/>
    <w:rsid w:val="001D5550"/>
    <w:rsid w:val="001E173C"/>
    <w:rsid w:val="0020057F"/>
    <w:rsid w:val="00210813"/>
    <w:rsid w:val="00225183"/>
    <w:rsid w:val="002354A0"/>
    <w:rsid w:val="0024039F"/>
    <w:rsid w:val="00240BA0"/>
    <w:rsid w:val="00240F96"/>
    <w:rsid w:val="002453F9"/>
    <w:rsid w:val="002512A6"/>
    <w:rsid w:val="00254AF4"/>
    <w:rsid w:val="002623D0"/>
    <w:rsid w:val="0026755F"/>
    <w:rsid w:val="00283976"/>
    <w:rsid w:val="002842C5"/>
    <w:rsid w:val="00293F38"/>
    <w:rsid w:val="002978C2"/>
    <w:rsid w:val="002B6E3C"/>
    <w:rsid w:val="002E1498"/>
    <w:rsid w:val="002F15ED"/>
    <w:rsid w:val="00300556"/>
    <w:rsid w:val="00303D92"/>
    <w:rsid w:val="003109A1"/>
    <w:rsid w:val="00313C92"/>
    <w:rsid w:val="00316C0E"/>
    <w:rsid w:val="003231E4"/>
    <w:rsid w:val="00334B24"/>
    <w:rsid w:val="00347ACA"/>
    <w:rsid w:val="003507DD"/>
    <w:rsid w:val="00352DDD"/>
    <w:rsid w:val="00355387"/>
    <w:rsid w:val="00365789"/>
    <w:rsid w:val="003671F0"/>
    <w:rsid w:val="0038248E"/>
    <w:rsid w:val="003829CA"/>
    <w:rsid w:val="00391430"/>
    <w:rsid w:val="003967F9"/>
    <w:rsid w:val="003A1F4E"/>
    <w:rsid w:val="003B2DDA"/>
    <w:rsid w:val="003C3C72"/>
    <w:rsid w:val="003D229A"/>
    <w:rsid w:val="003D2ECE"/>
    <w:rsid w:val="003D4C01"/>
    <w:rsid w:val="003D6215"/>
    <w:rsid w:val="003E4543"/>
    <w:rsid w:val="003F000E"/>
    <w:rsid w:val="003F2FE4"/>
    <w:rsid w:val="004109DC"/>
    <w:rsid w:val="00410E9F"/>
    <w:rsid w:val="004232B6"/>
    <w:rsid w:val="00433641"/>
    <w:rsid w:val="004350FD"/>
    <w:rsid w:val="00446DAB"/>
    <w:rsid w:val="00461B14"/>
    <w:rsid w:val="00462FB1"/>
    <w:rsid w:val="0046783D"/>
    <w:rsid w:val="00492B28"/>
    <w:rsid w:val="00496F6A"/>
    <w:rsid w:val="004B2694"/>
    <w:rsid w:val="004B2DD0"/>
    <w:rsid w:val="004C2751"/>
    <w:rsid w:val="004C4518"/>
    <w:rsid w:val="004D3807"/>
    <w:rsid w:val="004D5480"/>
    <w:rsid w:val="004E62F3"/>
    <w:rsid w:val="004E6FE4"/>
    <w:rsid w:val="004F012B"/>
    <w:rsid w:val="00510522"/>
    <w:rsid w:val="005144FF"/>
    <w:rsid w:val="005150D7"/>
    <w:rsid w:val="00540C23"/>
    <w:rsid w:val="005474B2"/>
    <w:rsid w:val="005550EB"/>
    <w:rsid w:val="00556644"/>
    <w:rsid w:val="00565936"/>
    <w:rsid w:val="005705A3"/>
    <w:rsid w:val="00570F1C"/>
    <w:rsid w:val="00587012"/>
    <w:rsid w:val="005A68DA"/>
    <w:rsid w:val="005C7DD7"/>
    <w:rsid w:val="005D1DB6"/>
    <w:rsid w:val="005E4834"/>
    <w:rsid w:val="005E7479"/>
    <w:rsid w:val="005E7D19"/>
    <w:rsid w:val="005F1342"/>
    <w:rsid w:val="00600918"/>
    <w:rsid w:val="00603E6A"/>
    <w:rsid w:val="00607655"/>
    <w:rsid w:val="00612DC7"/>
    <w:rsid w:val="0061654E"/>
    <w:rsid w:val="006165BA"/>
    <w:rsid w:val="00616EF6"/>
    <w:rsid w:val="00624BF8"/>
    <w:rsid w:val="006302CF"/>
    <w:rsid w:val="00631476"/>
    <w:rsid w:val="00636971"/>
    <w:rsid w:val="00643095"/>
    <w:rsid w:val="00650AA2"/>
    <w:rsid w:val="00655577"/>
    <w:rsid w:val="00656B08"/>
    <w:rsid w:val="00663621"/>
    <w:rsid w:val="006B3FC0"/>
    <w:rsid w:val="006C04E5"/>
    <w:rsid w:val="006C52AF"/>
    <w:rsid w:val="006D5026"/>
    <w:rsid w:val="006E150D"/>
    <w:rsid w:val="006E4C5D"/>
    <w:rsid w:val="006E595F"/>
    <w:rsid w:val="006F09DE"/>
    <w:rsid w:val="006F2CDE"/>
    <w:rsid w:val="006F7861"/>
    <w:rsid w:val="0070277A"/>
    <w:rsid w:val="00706C9A"/>
    <w:rsid w:val="00720EC3"/>
    <w:rsid w:val="00722FBE"/>
    <w:rsid w:val="00727C2A"/>
    <w:rsid w:val="00734D6B"/>
    <w:rsid w:val="00746527"/>
    <w:rsid w:val="00747F40"/>
    <w:rsid w:val="0075188F"/>
    <w:rsid w:val="0076213A"/>
    <w:rsid w:val="00763DB2"/>
    <w:rsid w:val="007726EA"/>
    <w:rsid w:val="00777163"/>
    <w:rsid w:val="007A0209"/>
    <w:rsid w:val="007A41D0"/>
    <w:rsid w:val="007A4E72"/>
    <w:rsid w:val="007B0D4F"/>
    <w:rsid w:val="007B5B27"/>
    <w:rsid w:val="007C127B"/>
    <w:rsid w:val="007C1E96"/>
    <w:rsid w:val="007D718A"/>
    <w:rsid w:val="007F0DBA"/>
    <w:rsid w:val="00802CEB"/>
    <w:rsid w:val="008129F8"/>
    <w:rsid w:val="008141D4"/>
    <w:rsid w:val="00827768"/>
    <w:rsid w:val="008301EB"/>
    <w:rsid w:val="008327B9"/>
    <w:rsid w:val="0083569B"/>
    <w:rsid w:val="0084336A"/>
    <w:rsid w:val="0084447D"/>
    <w:rsid w:val="00872910"/>
    <w:rsid w:val="00872A2E"/>
    <w:rsid w:val="008751E0"/>
    <w:rsid w:val="00887292"/>
    <w:rsid w:val="008967D8"/>
    <w:rsid w:val="008B68AC"/>
    <w:rsid w:val="008C6AB2"/>
    <w:rsid w:val="008F0BE6"/>
    <w:rsid w:val="008F2AD5"/>
    <w:rsid w:val="008F4F26"/>
    <w:rsid w:val="008F6E09"/>
    <w:rsid w:val="00900B3E"/>
    <w:rsid w:val="009079D3"/>
    <w:rsid w:val="0091248C"/>
    <w:rsid w:val="00920828"/>
    <w:rsid w:val="009379D1"/>
    <w:rsid w:val="00954409"/>
    <w:rsid w:val="00957B40"/>
    <w:rsid w:val="009713BC"/>
    <w:rsid w:val="00974CBD"/>
    <w:rsid w:val="009772E0"/>
    <w:rsid w:val="00985F33"/>
    <w:rsid w:val="00990576"/>
    <w:rsid w:val="009963EE"/>
    <w:rsid w:val="009A2C1D"/>
    <w:rsid w:val="009B2B82"/>
    <w:rsid w:val="009B5101"/>
    <w:rsid w:val="009B5AC0"/>
    <w:rsid w:val="009C29D5"/>
    <w:rsid w:val="009C4BDA"/>
    <w:rsid w:val="009C7697"/>
    <w:rsid w:val="009E492B"/>
    <w:rsid w:val="009F11F4"/>
    <w:rsid w:val="009F1654"/>
    <w:rsid w:val="00A1049C"/>
    <w:rsid w:val="00A131E7"/>
    <w:rsid w:val="00A46657"/>
    <w:rsid w:val="00A51CC3"/>
    <w:rsid w:val="00A612B6"/>
    <w:rsid w:val="00A65D4F"/>
    <w:rsid w:val="00A85119"/>
    <w:rsid w:val="00A90E7D"/>
    <w:rsid w:val="00A92F37"/>
    <w:rsid w:val="00A941B1"/>
    <w:rsid w:val="00AA0864"/>
    <w:rsid w:val="00AA0CF5"/>
    <w:rsid w:val="00AD43D3"/>
    <w:rsid w:val="00AD6EFB"/>
    <w:rsid w:val="00AD7390"/>
    <w:rsid w:val="00AE040F"/>
    <w:rsid w:val="00B007EB"/>
    <w:rsid w:val="00B36FB0"/>
    <w:rsid w:val="00B4236C"/>
    <w:rsid w:val="00B468A2"/>
    <w:rsid w:val="00B559E7"/>
    <w:rsid w:val="00B72ABF"/>
    <w:rsid w:val="00B77893"/>
    <w:rsid w:val="00B82AFE"/>
    <w:rsid w:val="00B90E59"/>
    <w:rsid w:val="00BA017E"/>
    <w:rsid w:val="00BB42BE"/>
    <w:rsid w:val="00BC337D"/>
    <w:rsid w:val="00BC4A04"/>
    <w:rsid w:val="00BC5EFC"/>
    <w:rsid w:val="00BD02F8"/>
    <w:rsid w:val="00BD4F59"/>
    <w:rsid w:val="00BD75B3"/>
    <w:rsid w:val="00BE4AA5"/>
    <w:rsid w:val="00BE7C44"/>
    <w:rsid w:val="00BF1ADE"/>
    <w:rsid w:val="00C019BD"/>
    <w:rsid w:val="00C23E0D"/>
    <w:rsid w:val="00C27D9F"/>
    <w:rsid w:val="00C41AED"/>
    <w:rsid w:val="00C46F58"/>
    <w:rsid w:val="00C47B5C"/>
    <w:rsid w:val="00C5755F"/>
    <w:rsid w:val="00C64863"/>
    <w:rsid w:val="00C663AA"/>
    <w:rsid w:val="00C7095F"/>
    <w:rsid w:val="00C72513"/>
    <w:rsid w:val="00C75C95"/>
    <w:rsid w:val="00C8137B"/>
    <w:rsid w:val="00C82D3D"/>
    <w:rsid w:val="00C8543E"/>
    <w:rsid w:val="00C95BFC"/>
    <w:rsid w:val="00CA1006"/>
    <w:rsid w:val="00CA2980"/>
    <w:rsid w:val="00CB391E"/>
    <w:rsid w:val="00CB7D35"/>
    <w:rsid w:val="00CC1194"/>
    <w:rsid w:val="00CD6036"/>
    <w:rsid w:val="00CE4C1E"/>
    <w:rsid w:val="00CF427E"/>
    <w:rsid w:val="00CF6A24"/>
    <w:rsid w:val="00D07AE2"/>
    <w:rsid w:val="00D132BD"/>
    <w:rsid w:val="00D34D95"/>
    <w:rsid w:val="00D43944"/>
    <w:rsid w:val="00D44587"/>
    <w:rsid w:val="00D5743E"/>
    <w:rsid w:val="00D641E2"/>
    <w:rsid w:val="00D65352"/>
    <w:rsid w:val="00D80F45"/>
    <w:rsid w:val="00D85572"/>
    <w:rsid w:val="00D87966"/>
    <w:rsid w:val="00D97C91"/>
    <w:rsid w:val="00DA5123"/>
    <w:rsid w:val="00DB2B30"/>
    <w:rsid w:val="00DC4AFD"/>
    <w:rsid w:val="00DE1B19"/>
    <w:rsid w:val="00DE556B"/>
    <w:rsid w:val="00E2486A"/>
    <w:rsid w:val="00E26F48"/>
    <w:rsid w:val="00E27194"/>
    <w:rsid w:val="00E424E5"/>
    <w:rsid w:val="00E516ED"/>
    <w:rsid w:val="00E51BAB"/>
    <w:rsid w:val="00E53D07"/>
    <w:rsid w:val="00E649BA"/>
    <w:rsid w:val="00E75A3F"/>
    <w:rsid w:val="00E778A7"/>
    <w:rsid w:val="00E95089"/>
    <w:rsid w:val="00E96D44"/>
    <w:rsid w:val="00EA3769"/>
    <w:rsid w:val="00EB36AB"/>
    <w:rsid w:val="00EB36BC"/>
    <w:rsid w:val="00ED1C5F"/>
    <w:rsid w:val="00ED3876"/>
    <w:rsid w:val="00ED59E5"/>
    <w:rsid w:val="00ED5FFC"/>
    <w:rsid w:val="00ED6802"/>
    <w:rsid w:val="00ED7EC7"/>
    <w:rsid w:val="00EE03D0"/>
    <w:rsid w:val="00EF1F23"/>
    <w:rsid w:val="00F03217"/>
    <w:rsid w:val="00F04E6A"/>
    <w:rsid w:val="00F1050F"/>
    <w:rsid w:val="00F13F97"/>
    <w:rsid w:val="00F275CB"/>
    <w:rsid w:val="00F37CE8"/>
    <w:rsid w:val="00F66FAC"/>
    <w:rsid w:val="00F72AD2"/>
    <w:rsid w:val="00F8580E"/>
    <w:rsid w:val="00F87A95"/>
    <w:rsid w:val="00F93D7C"/>
    <w:rsid w:val="00F97D34"/>
    <w:rsid w:val="00FB2BAA"/>
    <w:rsid w:val="00FC3C3B"/>
    <w:rsid w:val="00FC5B77"/>
    <w:rsid w:val="00FD0668"/>
    <w:rsid w:val="00FE0108"/>
    <w:rsid w:val="00FF5B0E"/>
    <w:rsid w:val="00FF7054"/>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4A04"/>
    <w:pPr>
      <w:spacing w:line="480" w:lineRule="auto"/>
    </w:pPr>
    <w:rPr>
      <w:rFonts w:ascii="Arial" w:hAnsi="Arial"/>
      <w:sz w:val="22"/>
      <w:szCs w:val="24"/>
    </w:rPr>
  </w:style>
  <w:style w:type="paragraph" w:styleId="Heading1">
    <w:name w:val="heading 1"/>
    <w:basedOn w:val="Normal"/>
    <w:next w:val="Normal"/>
    <w:qFormat/>
    <w:rsid w:val="00BC4A04"/>
    <w:pPr>
      <w:keepNext/>
      <w:spacing w:before="240"/>
      <w:outlineLvl w:val="0"/>
    </w:pPr>
    <w:rPr>
      <w:rFonts w:ascii="Times New Roman" w:hAnsi="Times New Roman" w:cs="Arial"/>
      <w:bCs/>
      <w:sz w:val="28"/>
      <w:szCs w:val="32"/>
    </w:rPr>
  </w:style>
  <w:style w:type="paragraph" w:styleId="Heading2">
    <w:name w:val="heading 2"/>
    <w:basedOn w:val="Normal"/>
    <w:next w:val="Normal"/>
    <w:qFormat/>
    <w:rsid w:val="00BC4A04"/>
    <w:pPr>
      <w:keepNext/>
      <w:spacing w:before="120" w:after="60"/>
      <w:outlineLvl w:val="1"/>
    </w:pPr>
    <w:rPr>
      <w:rFonts w:ascii="Times New Roman" w:hAnsi="Times New Roman" w:cs="Arial"/>
      <w:bCs/>
      <w:iCs/>
      <w:szCs w:val="28"/>
    </w:rPr>
  </w:style>
  <w:style w:type="paragraph" w:styleId="Heading3">
    <w:name w:val="heading 3"/>
    <w:basedOn w:val="Normal"/>
    <w:next w:val="Normal"/>
    <w:link w:val="Heading3Char"/>
    <w:qFormat/>
    <w:rsid w:val="00BC4A04"/>
    <w:pPr>
      <w:keepNext/>
      <w:spacing w:before="120" w:after="60"/>
      <w:outlineLvl w:val="2"/>
    </w:pPr>
    <w:rPr>
      <w:rFonts w:ascii="Times New Roman" w:hAnsi="Times New Roman" w:cs="Arial"/>
      <w:bCs/>
      <w:sz w:val="20"/>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BC4A04"/>
    <w:rPr>
      <w:rFonts w:cs="Arial"/>
      <w:bCs/>
      <w:szCs w:val="26"/>
      <w:lang w:val="en-US" w:eastAsia="en-US" w:bidi="ar-SA"/>
    </w:rPr>
  </w:style>
  <w:style w:type="paragraph" w:styleId="Header">
    <w:name w:val="header"/>
    <w:basedOn w:val="Normal"/>
    <w:rsid w:val="006C52AF"/>
    <w:pPr>
      <w:tabs>
        <w:tab w:val="center" w:pos="4320"/>
        <w:tab w:val="right" w:pos="8640"/>
      </w:tabs>
      <w:jc w:val="right"/>
    </w:pPr>
  </w:style>
  <w:style w:type="paragraph" w:customStyle="1" w:styleId="Student">
    <w:name w:val="Student"/>
    <w:aliases w:val="instructor and course information"/>
    <w:basedOn w:val="Normal"/>
    <w:qFormat/>
    <w:rsid w:val="00BC4A04"/>
  </w:style>
  <w:style w:type="paragraph" w:styleId="Footer">
    <w:name w:val="footer"/>
    <w:basedOn w:val="Normal"/>
    <w:link w:val="FooterChar"/>
    <w:rsid w:val="003F000E"/>
    <w:pPr>
      <w:tabs>
        <w:tab w:val="center" w:pos="4680"/>
        <w:tab w:val="right" w:pos="9360"/>
      </w:tabs>
      <w:spacing w:line="240" w:lineRule="auto"/>
    </w:pPr>
  </w:style>
  <w:style w:type="character" w:customStyle="1" w:styleId="FooterChar">
    <w:name w:val="Footer Char"/>
    <w:basedOn w:val="DefaultParagraphFont"/>
    <w:link w:val="Footer"/>
    <w:rsid w:val="003F000E"/>
    <w:rPr>
      <w:rFonts w:ascii="Calibri" w:hAnsi="Calibri"/>
      <w:sz w:val="22"/>
      <w:szCs w:val="24"/>
    </w:rPr>
  </w:style>
  <w:style w:type="paragraph" w:customStyle="1" w:styleId="ResearchPaperTitle">
    <w:name w:val="Research Paper Title"/>
    <w:basedOn w:val="Normal"/>
    <w:qFormat/>
    <w:rsid w:val="006C52AF"/>
    <w:pPr>
      <w:jc w:val="center"/>
    </w:pPr>
  </w:style>
  <w:style w:type="paragraph" w:customStyle="1" w:styleId="Researchpapercontents">
    <w:name w:val="Research paper contents"/>
    <w:basedOn w:val="Normal"/>
    <w:qFormat/>
    <w:rsid w:val="00BC4A04"/>
    <w:pPr>
      <w:ind w:firstLine="720"/>
    </w:pPr>
  </w:style>
  <w:style w:type="paragraph" w:styleId="BalloonText">
    <w:name w:val="Balloon Text"/>
    <w:basedOn w:val="Normal"/>
    <w:semiHidden/>
    <w:rsid w:val="00E95089"/>
    <w:rPr>
      <w:rFonts w:cs="Tahoma"/>
      <w:sz w:val="16"/>
      <w:szCs w:val="16"/>
    </w:rPr>
  </w:style>
  <w:style w:type="paragraph" w:customStyle="1" w:styleId="Longquotation">
    <w:name w:val="Long quotation"/>
    <w:basedOn w:val="Normal"/>
    <w:qFormat/>
    <w:rsid w:val="00C82D3D"/>
    <w:pPr>
      <w:ind w:left="1440"/>
    </w:pPr>
  </w:style>
  <w:style w:type="character" w:customStyle="1" w:styleId="Worksciteditalic">
    <w:name w:val="Works cited (italic)"/>
    <w:basedOn w:val="DefaultParagraphFont"/>
    <w:rsid w:val="00BC4A04"/>
    <w:rPr>
      <w:rFonts w:ascii="Arial" w:hAnsi="Arial"/>
      <w:i/>
      <w:iCs/>
      <w:sz w:val="22"/>
    </w:rPr>
  </w:style>
  <w:style w:type="character" w:customStyle="1" w:styleId="Workscitedunderline">
    <w:name w:val="Works cited (underline)"/>
    <w:basedOn w:val="DefaultParagraphFont"/>
    <w:uiPriority w:val="1"/>
    <w:qFormat/>
    <w:rsid w:val="00BC4A04"/>
    <w:rPr>
      <w:rFonts w:ascii="Arial" w:hAnsi="Arial"/>
      <w:sz w:val="22"/>
      <w:u w:val="single"/>
    </w:rPr>
  </w:style>
  <w:style w:type="character" w:styleId="PlaceholderText">
    <w:name w:val="Placeholder Text"/>
    <w:basedOn w:val="DefaultParagraphFont"/>
    <w:uiPriority w:val="99"/>
    <w:semiHidden/>
    <w:rsid w:val="00AD43D3"/>
    <w:rPr>
      <w:color w:val="808080"/>
    </w:rPr>
  </w:style>
  <w:style w:type="character" w:styleId="Hyperlink">
    <w:name w:val="Hyperlink"/>
    <w:basedOn w:val="DefaultParagraphFont"/>
    <w:rsid w:val="00C23E0D"/>
    <w:rPr>
      <w:color w:val="0000FF"/>
      <w:u w:val="single"/>
    </w:rPr>
  </w:style>
  <w:style w:type="paragraph" w:customStyle="1" w:styleId="WorksCitedPageTitle">
    <w:name w:val="Works Cited (Page Title)"/>
    <w:basedOn w:val="Normal"/>
    <w:qFormat/>
    <w:rsid w:val="00011A39"/>
    <w:pPr>
      <w:pageBreakBefore/>
      <w:jc w:val="center"/>
    </w:pPr>
  </w:style>
  <w:style w:type="paragraph" w:customStyle="1" w:styleId="Workcited">
    <w:name w:val="Work cited"/>
    <w:basedOn w:val="Normal"/>
    <w:qFormat/>
    <w:rsid w:val="00033AE6"/>
  </w:style>
</w:styles>
</file>

<file path=word/webSettings.xml><?xml version="1.0" encoding="utf-8"?>
<w:webSettings xmlns:r="http://schemas.openxmlformats.org/officeDocument/2006/relationships" xmlns:w="http://schemas.openxmlformats.org/wordprocessingml/2006/main">
  <w:divs>
    <w:div w:id="151476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andi\AppData\Roaming\Microsoft\Templates\Research%20paper%20in%20MLA%20form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EFB6C-601B-474C-B7BC-5BB6ED1BF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\Users\Brandi\AppData\Roaming\Microsoft\Templates\Research paper in MLA format.dot</Template>
  <TotalTime>1</TotalTime>
  <Pages>5</Pages>
  <Words>1297</Words>
  <Characters>7394</Characters>
  <Application>Microsoft Macintosh Word</Application>
  <DocSecurity>0</DocSecurity>
  <Lines>61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Brandi</dc:creator>
  <cp:lastModifiedBy>Kelly Martin</cp:lastModifiedBy>
  <cp:revision>3</cp:revision>
  <cp:lastPrinted>2001-07-05T21:01:00Z</cp:lastPrinted>
  <dcterms:created xsi:type="dcterms:W3CDTF">2010-03-18T00:14:00Z</dcterms:created>
  <dcterms:modified xsi:type="dcterms:W3CDTF">2010-03-18T00:15:00Z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TC010183761033</vt:lpwstr>
  </property>
</Properties>
</file>